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A" w:rsidRPr="000D73CA" w:rsidRDefault="000D73CA" w:rsidP="000D73C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D73CA">
        <w:rPr>
          <w:rFonts w:ascii="Times New Roman" w:hAnsi="Times New Roman"/>
          <w:b/>
          <w:sz w:val="24"/>
          <w:szCs w:val="24"/>
        </w:rPr>
        <w:t>Публикации ассистента кафедры биомедэтики, медицинского права и истории медицины</w:t>
      </w:r>
    </w:p>
    <w:p w:rsidR="000D73CA" w:rsidRDefault="000D73CA" w:rsidP="000D73C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D73CA">
        <w:rPr>
          <w:rFonts w:ascii="Times New Roman" w:hAnsi="Times New Roman"/>
          <w:b/>
          <w:sz w:val="24"/>
          <w:szCs w:val="24"/>
        </w:rPr>
        <w:t>Хамитовой</w:t>
      </w:r>
      <w:proofErr w:type="spellEnd"/>
      <w:r w:rsidRPr="000D73CA">
        <w:rPr>
          <w:rFonts w:ascii="Times New Roman" w:hAnsi="Times New Roman"/>
          <w:b/>
          <w:sz w:val="24"/>
          <w:szCs w:val="24"/>
        </w:rPr>
        <w:t xml:space="preserve"> Гульнары </w:t>
      </w:r>
      <w:proofErr w:type="spellStart"/>
      <w:r w:rsidRPr="000D73CA">
        <w:rPr>
          <w:rFonts w:ascii="Times New Roman" w:hAnsi="Times New Roman"/>
          <w:b/>
          <w:sz w:val="24"/>
          <w:szCs w:val="24"/>
        </w:rPr>
        <w:t>Муллануровны</w:t>
      </w:r>
      <w:proofErr w:type="spellEnd"/>
    </w:p>
    <w:p w:rsidR="00990AB1" w:rsidRPr="000D73CA" w:rsidRDefault="00990AB1" w:rsidP="000D73C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862"/>
        <w:gridCol w:w="2517"/>
      </w:tblGrid>
      <w:tr w:rsidR="000D73CA" w:rsidRPr="000D73CA" w:rsidTr="008F3E1E">
        <w:tc>
          <w:tcPr>
            <w:tcW w:w="56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C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73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D73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C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CA">
              <w:rPr>
                <w:rFonts w:ascii="Times New Roman" w:hAnsi="Times New Roman"/>
                <w:b/>
                <w:sz w:val="24"/>
                <w:szCs w:val="24"/>
              </w:rPr>
              <w:t>Выходные данные с указанием страниц (если научная статья)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CA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bookmarkEnd w:id="0"/>
      <w:tr w:rsidR="000D73CA" w:rsidRPr="000D73CA" w:rsidTr="008F3E1E">
        <w:tc>
          <w:tcPr>
            <w:tcW w:w="56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Проблемы реализации права на бесплатную медицинскую помощь, гарантированную Конституцией РФ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Материалы научной конференции «Права и свободы человека». ‒ Пенза, 2012. ‒                                  С. 106 – 109.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Правовые основы льготного пенсионного обеспечения медицинских работников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Сборник научно-практических работ «Актуальные вопросы судебной медицины и права». ‒ Казань, 2012. ‒ С. 183-189.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Проблемы повышения качества оказания медицинской помощи в государственных и муниципальных учреждениях здравоохранения РФ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Сборник тезисов докладов международного конгресса по здравоохранительному праву стран СНГ и Восточной Европы. – Москва, 2012. – С. 205-206.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Некоторые проблемы реализации национального проекта «Здоровье»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конференции «Становление государственной медицины в России (XVIII-XXI вв.). – Москва, 2012. – С. 322-324.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A">
              <w:rPr>
                <w:rFonts w:ascii="Times New Roman" w:hAnsi="Times New Roman"/>
                <w:sz w:val="24"/>
                <w:szCs w:val="24"/>
              </w:rPr>
              <w:t>Иванова Р.Г.</w:t>
            </w: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Правовой аспект деятельности аптек в глобальной сети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Мультимедийная журналистика Евразии. ‒ Казань, 2012. ‒ С. 217-221.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Правовые проблемы суррогатного материнства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4.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156 – 157.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Получение медицинской помощи в соответствии с программой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ударственных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«Гуманитарии в XXI веке» - сборник по материалам научных исследований международной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практич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конференции» апрель 2013 г. Нижний Новгород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– С. 524 – 528.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Типы понимания права в России и их философская характеристика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Актуальные проблемы истории и философи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 науки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совр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этапе развития». С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борник научных трудов по рез-там 7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итоговой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онф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.,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май 2013 г. Казань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– С. 154 – 157.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 на получение мед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омощи 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</w:t>
            </w:r>
          </w:p>
        </w:tc>
        <w:tc>
          <w:tcPr>
            <w:tcW w:w="3862" w:type="dxa"/>
            <w:vAlign w:val="center"/>
          </w:tcPr>
          <w:p w:rsid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«Роль профилактики и 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реабилитации в обеспечении качества жизни населения на современном этапе»: материалы  международной научно-практической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конференции, Махачкала, 2013 г. – С. 309 – 311.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Правовые аспекты вакцинации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Научные труды V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съезда (Нац. конгресса по мед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раву), Москва, НИМП,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201 – 203.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Правовые проблемы суррогатного материнства, пути решения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Научные труды V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съезда (Нац. конгресса по мед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раву), Москва, НИМП,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190 – 191.</w:t>
            </w:r>
          </w:p>
        </w:tc>
        <w:tc>
          <w:tcPr>
            <w:tcW w:w="2517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Усманова Л.М.</w:t>
            </w: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К вопросу о получении образования лицами с ограниченными возможностями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IV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конференция с международным участием «медицинское образование-2013» Сборник тезисов, апрель 2013 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– С. 529 – 531.</w:t>
            </w:r>
          </w:p>
        </w:tc>
        <w:tc>
          <w:tcPr>
            <w:tcW w:w="251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Некоторые проблемы реализации ФЗ «О донорстве крови и ее компонентов</w:t>
            </w:r>
          </w:p>
        </w:tc>
        <w:tc>
          <w:tcPr>
            <w:tcW w:w="3862" w:type="dxa"/>
            <w:vAlign w:val="center"/>
          </w:tcPr>
          <w:p w:rsidR="000D73CA" w:rsidRPr="000D73CA" w:rsidRDefault="000D73CA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«Инновационные технологии в образовании и здравоохранении» - материалы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конференции, Томск, май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77</w:t>
            </w:r>
          </w:p>
        </w:tc>
        <w:tc>
          <w:tcPr>
            <w:tcW w:w="251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3CA" w:rsidRPr="000D73CA" w:rsidTr="008F3E1E">
        <w:tc>
          <w:tcPr>
            <w:tcW w:w="56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0D73CA" w:rsidRPr="000D73CA" w:rsidRDefault="000D73CA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Некоторые итоги реализации национального проекта «Здоровье»</w:t>
            </w:r>
          </w:p>
        </w:tc>
        <w:tc>
          <w:tcPr>
            <w:tcW w:w="3862" w:type="dxa"/>
            <w:vAlign w:val="center"/>
          </w:tcPr>
          <w:p w:rsidR="000D73CA" w:rsidRPr="000D73CA" w:rsidRDefault="00904714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«Инновационные технологии в образовании и здравоохранении» - материалы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конференции, Томск, май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78</w:t>
            </w:r>
          </w:p>
        </w:tc>
        <w:tc>
          <w:tcPr>
            <w:tcW w:w="2517" w:type="dxa"/>
            <w:vAlign w:val="center"/>
          </w:tcPr>
          <w:p w:rsidR="000D73CA" w:rsidRDefault="000D73CA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проблемы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трансплатнологии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Российскому законодательству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«Инновационные технологии в образовании и здравоохранении» - материалы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конференции, Томск, май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79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Правовые проблемы социальной поддержки чернобыльцам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«Инновационные технологии в образовании и здравоохранении» - материалы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Всеросс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конференции, Томск, май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80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аспекты правового регулирования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интернет-аптек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3862" w:type="dxa"/>
            <w:vAlign w:val="center"/>
          </w:tcPr>
          <w:p w:rsidR="00904714" w:rsidRPr="00904714" w:rsidRDefault="00904714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Здоровье человека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XXI</w:t>
            </w:r>
            <w:r w:rsidRPr="0090471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веке.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V</w:t>
            </w:r>
            <w:r w:rsidRPr="0090471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я Российская научно-практическая конференция: Сборник научных статей, Казань, 5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2013 г. / Под общей редакцией профессора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Ксембаева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С.С.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Казань: Издательство «Отечество», 2013. – С. 584 – 589.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6B0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Отказ от медицинского вмешательства: условия, порядок оформления, последствия</w:t>
            </w:r>
          </w:p>
        </w:tc>
        <w:tc>
          <w:tcPr>
            <w:tcW w:w="3862" w:type="dxa"/>
            <w:vAlign w:val="center"/>
          </w:tcPr>
          <w:p w:rsidR="007D06B0" w:rsidRDefault="000074CE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19.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101 – 102.</w:t>
            </w:r>
          </w:p>
        </w:tc>
        <w:tc>
          <w:tcPr>
            <w:tcW w:w="251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фаров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7D06B0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Эвтаназия – спасение или убийство?</w:t>
            </w:r>
          </w:p>
        </w:tc>
        <w:tc>
          <w:tcPr>
            <w:tcW w:w="3862" w:type="dxa"/>
            <w:vAlign w:val="center"/>
          </w:tcPr>
          <w:p w:rsidR="007D06B0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20.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89 – 90.</w:t>
            </w:r>
          </w:p>
        </w:tc>
        <w:tc>
          <w:tcPr>
            <w:tcW w:w="2517" w:type="dxa"/>
            <w:vAlign w:val="center"/>
          </w:tcPr>
          <w:p w:rsidR="007D06B0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Михайлова Л.Р.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7D06B0" w:rsidRPr="007D06B0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Врачебная ошибка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преступление?</w:t>
            </w:r>
          </w:p>
        </w:tc>
        <w:tc>
          <w:tcPr>
            <w:tcW w:w="3862" w:type="dxa"/>
            <w:vAlign w:val="center"/>
          </w:tcPr>
          <w:p w:rsidR="007D06B0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22.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111 – 112.</w:t>
            </w:r>
          </w:p>
        </w:tc>
        <w:tc>
          <w:tcPr>
            <w:tcW w:w="2517" w:type="dxa"/>
            <w:vAlign w:val="center"/>
          </w:tcPr>
          <w:p w:rsidR="007D06B0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Сахибуллина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074CE" w:rsidRPr="000D73CA" w:rsidTr="008F3E1E">
        <w:tc>
          <w:tcPr>
            <w:tcW w:w="567" w:type="dxa"/>
            <w:vAlign w:val="center"/>
          </w:tcPr>
          <w:p w:rsidR="000074CE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Понятие материнского (семейного) капитала в российском законодательстве: плюсы и минусы</w:t>
            </w:r>
          </w:p>
        </w:tc>
        <w:tc>
          <w:tcPr>
            <w:tcW w:w="3862" w:type="dxa"/>
            <w:vAlign w:val="center"/>
          </w:tcPr>
          <w:p w:rsidR="000074CE" w:rsidRPr="000D73CA" w:rsidRDefault="000074CE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23.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22 – 23</w:t>
            </w:r>
          </w:p>
        </w:tc>
        <w:tc>
          <w:tcPr>
            <w:tcW w:w="2517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Гайсина Л.Р.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Органы опеки и попечительства: правовые проблемы  и пути решения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23.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136 – 137.</w:t>
            </w:r>
          </w:p>
        </w:tc>
        <w:tc>
          <w:tcPr>
            <w:tcW w:w="2517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Хакимзянова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Ахметова Р.Р.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Особенности правового регулирования косметологических услуг: проблемы реализации и перспективы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23.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137 – 138.</w:t>
            </w:r>
          </w:p>
        </w:tc>
        <w:tc>
          <w:tcPr>
            <w:tcW w:w="2517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Сулейманова Д.Э.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Коллизии в российском 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законодательстве о суррогатном материнстве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Наука и образование в 21 веке: 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25.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161 – 162.</w:t>
            </w:r>
          </w:p>
        </w:tc>
        <w:tc>
          <w:tcPr>
            <w:tcW w:w="2517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Юрьева Ю.Ю.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Особенности компенсации морального вреда,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причиненного при оказании медицинских 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услуг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25.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150 – 151.</w:t>
            </w:r>
          </w:p>
        </w:tc>
        <w:tc>
          <w:tcPr>
            <w:tcW w:w="2517" w:type="dxa"/>
            <w:vAlign w:val="center"/>
          </w:tcPr>
          <w:p w:rsidR="007D06B0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Усманова Л.М.</w:t>
            </w:r>
          </w:p>
        </w:tc>
      </w:tr>
      <w:tr w:rsidR="000074CE" w:rsidRPr="000D73CA" w:rsidTr="008F3E1E">
        <w:tc>
          <w:tcPr>
            <w:tcW w:w="567" w:type="dxa"/>
            <w:vAlign w:val="center"/>
          </w:tcPr>
          <w:p w:rsidR="000074CE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Материнский капитал по российскому законодательству, проблемы реализации</w:t>
            </w:r>
          </w:p>
        </w:tc>
        <w:tc>
          <w:tcPr>
            <w:tcW w:w="3862" w:type="dxa"/>
            <w:vAlign w:val="center"/>
          </w:tcPr>
          <w:p w:rsidR="000074CE" w:rsidRPr="000D73CA" w:rsidRDefault="000074CE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25.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104 – 105.</w:t>
            </w:r>
          </w:p>
        </w:tc>
        <w:tc>
          <w:tcPr>
            <w:tcW w:w="2517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В.Л.</w:t>
            </w:r>
          </w:p>
        </w:tc>
      </w:tr>
      <w:tr w:rsidR="000074CE" w:rsidRPr="000D73CA" w:rsidTr="008F3E1E">
        <w:tc>
          <w:tcPr>
            <w:tcW w:w="567" w:type="dxa"/>
            <w:vAlign w:val="center"/>
          </w:tcPr>
          <w:p w:rsidR="000074CE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Правовые аспекты целительской практики в России</w:t>
            </w:r>
          </w:p>
        </w:tc>
        <w:tc>
          <w:tcPr>
            <w:tcW w:w="3862" w:type="dxa"/>
            <w:vAlign w:val="center"/>
          </w:tcPr>
          <w:p w:rsidR="000074CE" w:rsidRPr="000D73CA" w:rsidRDefault="000074CE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27.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29 – 30.</w:t>
            </w:r>
          </w:p>
        </w:tc>
        <w:tc>
          <w:tcPr>
            <w:tcW w:w="2517" w:type="dxa"/>
            <w:vAlign w:val="center"/>
          </w:tcPr>
          <w:p w:rsidR="000074CE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Борханова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Национальный проект «Здоровье»: теория и практика, проблемы реализации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года в 34 частях, часть 30.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158 – 159.</w:t>
            </w:r>
          </w:p>
        </w:tc>
        <w:tc>
          <w:tcPr>
            <w:tcW w:w="2517" w:type="dxa"/>
            <w:vAlign w:val="center"/>
          </w:tcPr>
          <w:p w:rsidR="007D06B0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Чибирева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074CE" w:rsidRPr="000D73CA" w:rsidTr="008F3E1E">
        <w:tc>
          <w:tcPr>
            <w:tcW w:w="567" w:type="dxa"/>
            <w:vAlign w:val="center"/>
          </w:tcPr>
          <w:p w:rsidR="000074CE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Некоторые аспекты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инистративно-правового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целительства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</w:p>
        </w:tc>
        <w:tc>
          <w:tcPr>
            <w:tcW w:w="3862" w:type="dxa"/>
            <w:vAlign w:val="center"/>
          </w:tcPr>
          <w:p w:rsidR="000074CE" w:rsidRPr="000D73CA" w:rsidRDefault="000074CE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ежд. научно-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конференции 30 сентября 2013 года в 34 частях, часть 31. 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Мин-во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-я и науки РФ, Тамбов, 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 37 – 38.</w:t>
            </w:r>
          </w:p>
        </w:tc>
        <w:tc>
          <w:tcPr>
            <w:tcW w:w="2517" w:type="dxa"/>
            <w:vAlign w:val="center"/>
          </w:tcPr>
          <w:p w:rsidR="000074CE" w:rsidRPr="000D73CA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Особенности правового регулирования медицинской рекламы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Наука и образование в 21 веке: Сборник научных трудов по материалам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ежд. научно-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конференции 30 сентября 2013 </w:t>
            </w:r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года в 34 частях, часть 31. </w:t>
            </w:r>
            <w:proofErr w:type="gram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Мин-во</w:t>
            </w:r>
            <w:proofErr w:type="gram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</w:t>
            </w:r>
            <w:proofErr w:type="spellEnd"/>
            <w:r w:rsidRPr="000D73C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-я и науки РФ, Тамбов, 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С. 122 – 123.</w:t>
            </w:r>
          </w:p>
        </w:tc>
        <w:tc>
          <w:tcPr>
            <w:tcW w:w="2517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Самигуллина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Правовой статус несовершеннолетнего как пациента медицинской организации</w:t>
            </w:r>
          </w:p>
        </w:tc>
        <w:tc>
          <w:tcPr>
            <w:tcW w:w="3862" w:type="dxa"/>
            <w:vAlign w:val="center"/>
          </w:tcPr>
          <w:p w:rsidR="00904714" w:rsidRDefault="00904714" w:rsidP="000D73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Здоровье человека в XXI веке. VI-я Российская научно-практическая конференция, посвященная 200-летию образования Казанского государственного медицинского университета: сборник научных статей. Казань, 4-5 апреля 2014 г. / Под общ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ед. проф.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Казань, 2014. – С. 429-434.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Содержание правового статуса гражданина  как пациента медицинской организации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Сборник материалов III межрегиональной научно-практической конференции. – Москва, 2014. – С. 229-234.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Конституционно-правовый аспект защиты прав несовершеннолетних пациентов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Сборник материалов всероссийской научно-практической конференции «Правосудие на современном этапе: актуальные вопросы теории и практики». - Казань,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Содержание правового статуса гражданина как пациента медицинской организации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Ученые записки Российской Академии предпринимательства. ‒ 2015. ‒ Выпуск 44. ‒                            С.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 пациентов при их участии в отдельных видах медицинской деятельности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Путеводитель предпринимателя. ‒ 2015. ‒ Выпуск 28. ‒ С. 268-275.</w:t>
            </w: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Некоторые проблемы правового регулирования прав и свобод несовершеннолетних пациентов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медицинский журнал. ‒ 2015. — Т. 96. — №6. — С.1054-1057. </w:t>
            </w:r>
          </w:p>
          <w:p w:rsidR="00904714" w:rsidRPr="000D73CA" w:rsidRDefault="00904714" w:rsidP="000D7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Правовое положение органов опеки и попечительства как представителей несовершеннолетнего пациента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Вестник экономики, права и социологии. – 2016. -№1. – С.170-176.</w:t>
            </w:r>
          </w:p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Р.Н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несовершеннолетнего пациента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Здоровье человека в XXI веке. VII-я Российская научно-практическая конференция: Сборник научных статей. Казань, 3-4 апреля 2015 г. / Под общ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ед. проф.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Казань, 2015. – С. 424-426.</w:t>
            </w:r>
          </w:p>
        </w:tc>
        <w:tc>
          <w:tcPr>
            <w:tcW w:w="2517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Особенности гражданско-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статуса несовершеннолетнего пациента  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Вестник экономики, права и 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социологии. – 2016. -№2. – С.</w:t>
            </w:r>
          </w:p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аспекты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деликтоспособности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пациентов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Здоровье человека в XXI веке. 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I-я Российская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: Сборник научных статей. Казань,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марта – 1 апреля 2016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г. / Под общ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ед. проф. </w:t>
            </w: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«Бриг», 2016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 – 322</w:t>
            </w: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Align w:val="center"/>
          </w:tcPr>
          <w:p w:rsidR="00904714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Проблемы судебной защиты прав несовершеннолетнего пациента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медицинского права, биомедицинской этики и судебной медицины».- Казань, 2016.- С.</w:t>
            </w:r>
          </w:p>
        </w:tc>
        <w:tc>
          <w:tcPr>
            <w:tcW w:w="2517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Понятие пациента по гражданскому законодательству Российской Федерации</w:t>
            </w:r>
          </w:p>
        </w:tc>
        <w:tc>
          <w:tcPr>
            <w:tcW w:w="3862" w:type="dxa"/>
            <w:vAlign w:val="center"/>
          </w:tcPr>
          <w:p w:rsidR="00904714" w:rsidRPr="000D73CA" w:rsidRDefault="00904714" w:rsidP="00904714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Евразийский юридический журнал. - 2016. - № 7 (98). - С. 196-198.</w:t>
            </w:r>
          </w:p>
          <w:p w:rsidR="00904714" w:rsidRPr="000D73CA" w:rsidRDefault="00904714" w:rsidP="00904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14" w:rsidRPr="000D73CA" w:rsidTr="008F3E1E">
        <w:tc>
          <w:tcPr>
            <w:tcW w:w="567" w:type="dxa"/>
            <w:vAlign w:val="center"/>
          </w:tcPr>
          <w:p w:rsidR="00904714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Некоторые аспекты ответственности за неправомерные действия несовершеннолетних пациентов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7D06B0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право. - 2016. - № 5. - С. 40-43.</w:t>
            </w:r>
          </w:p>
          <w:p w:rsidR="00904714" w:rsidRPr="000D73CA" w:rsidRDefault="00904714" w:rsidP="00904714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04714" w:rsidRPr="000D73CA" w:rsidRDefault="00904714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B0" w:rsidRPr="000D73CA" w:rsidTr="008F3E1E">
        <w:tc>
          <w:tcPr>
            <w:tcW w:w="567" w:type="dxa"/>
            <w:vAlign w:val="center"/>
          </w:tcPr>
          <w:p w:rsid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Align w:val="center"/>
          </w:tcPr>
          <w:p w:rsidR="007D06B0" w:rsidRPr="000D73CA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Цена на оптовых и розничных рынках в РФ</w:t>
            </w:r>
          </w:p>
        </w:tc>
        <w:tc>
          <w:tcPr>
            <w:tcW w:w="3862" w:type="dxa"/>
            <w:vAlign w:val="center"/>
          </w:tcPr>
          <w:p w:rsidR="007D06B0" w:rsidRPr="000D73CA" w:rsidRDefault="007D06B0" w:rsidP="007D06B0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экономики и права №2 2016, стр156-161</w:t>
            </w:r>
          </w:p>
        </w:tc>
        <w:tc>
          <w:tcPr>
            <w:tcW w:w="2517" w:type="dxa"/>
            <w:vAlign w:val="center"/>
          </w:tcPr>
          <w:p w:rsidR="007D06B0" w:rsidRDefault="007D06B0" w:rsidP="007D0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Р.Н.,</w:t>
            </w:r>
          </w:p>
          <w:p w:rsidR="007D06B0" w:rsidRPr="000D73CA" w:rsidRDefault="007D06B0" w:rsidP="007D0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0D73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D06B0" w:rsidRPr="007D06B0" w:rsidTr="008F3E1E">
        <w:tc>
          <w:tcPr>
            <w:tcW w:w="567" w:type="dxa"/>
            <w:vAlign w:val="center"/>
          </w:tcPr>
          <w:p w:rsidR="007D06B0" w:rsidRP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Align w:val="center"/>
          </w:tcPr>
          <w:p w:rsidR="007D06B0" w:rsidRPr="007D06B0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Правовые аспекты добровольного информированного согласия на медицинское вмешательство</w:t>
            </w:r>
          </w:p>
        </w:tc>
        <w:tc>
          <w:tcPr>
            <w:tcW w:w="3862" w:type="dxa"/>
            <w:vAlign w:val="center"/>
          </w:tcPr>
          <w:p w:rsidR="007D06B0" w:rsidRPr="007D06B0" w:rsidRDefault="007D06B0" w:rsidP="007D06B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Здоровье человека в XXI веке. </w:t>
            </w:r>
            <w:proofErr w:type="gramStart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Х-я Российская научно-практическая конференция: сборник научных статей. Казань, 30 - 31 марта 2017 г. / Под общ</w:t>
            </w:r>
            <w:proofErr w:type="gramStart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ед. проф. </w:t>
            </w:r>
            <w:proofErr w:type="spellStart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Ксембаева</w:t>
            </w:r>
            <w:proofErr w:type="spellEnd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С.С. Казань. Издательство «Бриг», 2017. – С. 183 – 187.</w:t>
            </w:r>
          </w:p>
        </w:tc>
        <w:tc>
          <w:tcPr>
            <w:tcW w:w="2517" w:type="dxa"/>
            <w:vAlign w:val="center"/>
          </w:tcPr>
          <w:p w:rsidR="007D06B0" w:rsidRPr="007D06B0" w:rsidRDefault="007D06B0" w:rsidP="007D0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B0" w:rsidRPr="007D06B0" w:rsidTr="008F3E1E">
        <w:tc>
          <w:tcPr>
            <w:tcW w:w="567" w:type="dxa"/>
            <w:vAlign w:val="center"/>
          </w:tcPr>
          <w:p w:rsidR="007D06B0" w:rsidRPr="007D06B0" w:rsidRDefault="000074CE" w:rsidP="000D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Align w:val="center"/>
          </w:tcPr>
          <w:p w:rsidR="007D06B0" w:rsidRPr="007D06B0" w:rsidRDefault="007D06B0" w:rsidP="000D7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правоспособности несовершеннолетнего пациента</w:t>
            </w:r>
          </w:p>
        </w:tc>
        <w:tc>
          <w:tcPr>
            <w:tcW w:w="3862" w:type="dxa"/>
            <w:vAlign w:val="center"/>
          </w:tcPr>
          <w:p w:rsidR="007D06B0" w:rsidRPr="007D06B0" w:rsidRDefault="007D06B0" w:rsidP="007D06B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право, 2017. – №2. – С. 36 – 41.</w:t>
            </w:r>
          </w:p>
        </w:tc>
        <w:tc>
          <w:tcPr>
            <w:tcW w:w="2517" w:type="dxa"/>
            <w:vAlign w:val="center"/>
          </w:tcPr>
          <w:p w:rsidR="007D06B0" w:rsidRPr="007D06B0" w:rsidRDefault="007D06B0" w:rsidP="007D0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CA" w:rsidRPr="000D73CA" w:rsidRDefault="000D73CA" w:rsidP="000D73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73CA" w:rsidRPr="000D73CA" w:rsidRDefault="000D73CA" w:rsidP="000D73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368" w:rsidRPr="000D73CA" w:rsidRDefault="00964368" w:rsidP="000D73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3A" w:rsidRPr="000D73CA" w:rsidRDefault="00A7393A" w:rsidP="000D73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97" w:rsidRPr="000D73CA" w:rsidRDefault="00A7393A" w:rsidP="000D73C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76797" w:rsidRPr="000D73CA" w:rsidSect="00E72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125"/>
    <w:multiLevelType w:val="hybridMultilevel"/>
    <w:tmpl w:val="2B04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7487"/>
    <w:multiLevelType w:val="hybridMultilevel"/>
    <w:tmpl w:val="2B04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25"/>
    <w:rsid w:val="000074CE"/>
    <w:rsid w:val="0002194D"/>
    <w:rsid w:val="00040B64"/>
    <w:rsid w:val="00045721"/>
    <w:rsid w:val="00054FE9"/>
    <w:rsid w:val="00086104"/>
    <w:rsid w:val="000C06D0"/>
    <w:rsid w:val="000D73CA"/>
    <w:rsid w:val="00117D61"/>
    <w:rsid w:val="0012194A"/>
    <w:rsid w:val="001323BB"/>
    <w:rsid w:val="001560DE"/>
    <w:rsid w:val="00166DE6"/>
    <w:rsid w:val="001A12F2"/>
    <w:rsid w:val="002206C1"/>
    <w:rsid w:val="0024593F"/>
    <w:rsid w:val="002869E0"/>
    <w:rsid w:val="002A3612"/>
    <w:rsid w:val="0030543F"/>
    <w:rsid w:val="003208E7"/>
    <w:rsid w:val="00351510"/>
    <w:rsid w:val="00391B66"/>
    <w:rsid w:val="003E093A"/>
    <w:rsid w:val="004A7E5A"/>
    <w:rsid w:val="004C25B9"/>
    <w:rsid w:val="004C4238"/>
    <w:rsid w:val="00511D20"/>
    <w:rsid w:val="005122EC"/>
    <w:rsid w:val="00562A25"/>
    <w:rsid w:val="005650D3"/>
    <w:rsid w:val="0058590C"/>
    <w:rsid w:val="005D10D3"/>
    <w:rsid w:val="005D21C8"/>
    <w:rsid w:val="00676797"/>
    <w:rsid w:val="006846B3"/>
    <w:rsid w:val="0068680B"/>
    <w:rsid w:val="006D7B40"/>
    <w:rsid w:val="0071741B"/>
    <w:rsid w:val="0072182C"/>
    <w:rsid w:val="00730A7C"/>
    <w:rsid w:val="00762A76"/>
    <w:rsid w:val="007D06B0"/>
    <w:rsid w:val="00802550"/>
    <w:rsid w:val="00805B97"/>
    <w:rsid w:val="008305F9"/>
    <w:rsid w:val="00885114"/>
    <w:rsid w:val="008A3320"/>
    <w:rsid w:val="008B2300"/>
    <w:rsid w:val="008F11A2"/>
    <w:rsid w:val="00904714"/>
    <w:rsid w:val="00964368"/>
    <w:rsid w:val="00982052"/>
    <w:rsid w:val="00990AB1"/>
    <w:rsid w:val="009B44D9"/>
    <w:rsid w:val="00A0323A"/>
    <w:rsid w:val="00A13621"/>
    <w:rsid w:val="00A23374"/>
    <w:rsid w:val="00A40AE8"/>
    <w:rsid w:val="00A7393A"/>
    <w:rsid w:val="00BF3653"/>
    <w:rsid w:val="00BF6944"/>
    <w:rsid w:val="00C0163A"/>
    <w:rsid w:val="00C506B2"/>
    <w:rsid w:val="00C52791"/>
    <w:rsid w:val="00C876E2"/>
    <w:rsid w:val="00C91A6F"/>
    <w:rsid w:val="00C91E1C"/>
    <w:rsid w:val="00C95478"/>
    <w:rsid w:val="00CD1763"/>
    <w:rsid w:val="00CD5B25"/>
    <w:rsid w:val="00D44F2E"/>
    <w:rsid w:val="00D63F61"/>
    <w:rsid w:val="00D97580"/>
    <w:rsid w:val="00DB230A"/>
    <w:rsid w:val="00E155C8"/>
    <w:rsid w:val="00E3096D"/>
    <w:rsid w:val="00E72254"/>
    <w:rsid w:val="00EB495E"/>
    <w:rsid w:val="00F270E1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DD04-E01C-4F35-9E1A-ADB03321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2017-10-14T09:55:00Z</dcterms:created>
  <dcterms:modified xsi:type="dcterms:W3CDTF">2017-10-14T09:56:00Z</dcterms:modified>
</cp:coreProperties>
</file>